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486</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2026</w:t>
      </w:r>
    </w:p>
    <w:p>
      <w:pPr>
        <w:spacing w:before="0" w:after="0"/>
        <w:ind w:firstLine="709"/>
        <w:jc w:val="center"/>
        <w:rPr>
          <w:sz w:val="28"/>
          <w:szCs w:val="28"/>
        </w:rPr>
      </w:pPr>
    </w:p>
    <w:p>
      <w:pPr>
        <w:spacing w:before="0" w:after="0"/>
        <w:ind w:firstLine="709"/>
        <w:jc w:val="center"/>
        <w:rPr>
          <w:sz w:val="28"/>
          <w:szCs w:val="28"/>
        </w:rPr>
      </w:pPr>
      <w:r>
        <w:rPr>
          <w:rFonts w:ascii="Times New Roman" w:eastAsia="Times New Roman" w:hAnsi="Times New Roman" w:cs="Times New Roman"/>
          <w:sz w:val="28"/>
          <w:szCs w:val="28"/>
        </w:rPr>
        <w:t>ПОСТАНОВЛЕНИЕ</w:t>
      </w:r>
    </w:p>
    <w:p>
      <w:pPr>
        <w:spacing w:before="0" w:after="0"/>
        <w:ind w:firstLine="709"/>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марта</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pPr>
        <w:spacing w:before="0" w:after="0"/>
        <w:ind w:firstLine="709"/>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 судебного участка № 13 Сургутского судебного района города окружного значения Сургута Ханты-Мансийского автономного округа – Югры Айткулова Д.Б., находящийся по адресу: ХМАО-Югра, 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Сургут, ул. Гагарина, д.9, каб. 502, </w:t>
      </w:r>
    </w:p>
    <w:p>
      <w:pPr>
        <w:spacing w:before="0" w:after="0"/>
        <w:ind w:firstLine="709"/>
        <w:jc w:val="both"/>
        <w:rPr>
          <w:sz w:val="28"/>
          <w:szCs w:val="28"/>
        </w:rPr>
      </w:pPr>
      <w:r>
        <w:rPr>
          <w:rFonts w:ascii="Times New Roman" w:eastAsia="Times New Roman" w:hAnsi="Times New Roman" w:cs="Times New Roman"/>
          <w:sz w:val="28"/>
          <w:szCs w:val="28"/>
        </w:rPr>
        <w:t xml:space="preserve">с участием </w:t>
      </w:r>
      <w:r>
        <w:rPr>
          <w:rFonts w:ascii="Times New Roman" w:eastAsia="Times New Roman" w:hAnsi="Times New Roman" w:cs="Times New Roman"/>
          <w:sz w:val="28"/>
          <w:szCs w:val="28"/>
        </w:rPr>
        <w:t xml:space="preserve">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8"/>
          <w:szCs w:val="28"/>
        </w:rPr>
        <w:t>Корнева С.С</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рассмотрев материалы дела об административном </w:t>
      </w:r>
      <w:r>
        <w:rPr>
          <w:rFonts w:ascii="Times New Roman" w:eastAsia="Times New Roman" w:hAnsi="Times New Roman" w:cs="Times New Roman"/>
          <w:sz w:val="28"/>
          <w:szCs w:val="28"/>
        </w:rPr>
        <w:t>правонарушении в отношении:</w:t>
      </w:r>
    </w:p>
    <w:p>
      <w:pPr>
        <w:spacing w:before="0" w:after="0"/>
        <w:ind w:firstLine="709"/>
        <w:jc w:val="both"/>
        <w:rPr>
          <w:sz w:val="28"/>
          <w:szCs w:val="28"/>
        </w:rPr>
      </w:pPr>
      <w:r>
        <w:rPr>
          <w:rFonts w:ascii="Times New Roman" w:eastAsia="Times New Roman" w:hAnsi="Times New Roman" w:cs="Times New Roman"/>
          <w:sz w:val="28"/>
          <w:szCs w:val="28"/>
        </w:rPr>
        <w:t>Корнева Сергея Сергеевича</w:t>
      </w:r>
      <w:r>
        <w:rPr>
          <w:rFonts w:ascii="Times New Roman" w:eastAsia="Times New Roman" w:hAnsi="Times New Roman" w:cs="Times New Roman"/>
          <w:sz w:val="28"/>
          <w:szCs w:val="28"/>
        </w:rPr>
        <w:t xml:space="preserve">, </w:t>
      </w:r>
      <w:r>
        <w:rPr>
          <w:rStyle w:val="cat-UserDefinedgrp-39rplc-9"/>
          <w:rFonts w:ascii="Times New Roman" w:eastAsia="Times New Roman" w:hAnsi="Times New Roman" w:cs="Times New Roman"/>
          <w:sz w:val="28"/>
          <w:szCs w:val="28"/>
        </w:rPr>
        <w:t>...</w:t>
      </w:r>
    </w:p>
    <w:p>
      <w:pPr>
        <w:tabs>
          <w:tab w:val="left" w:pos="870"/>
          <w:tab w:val="center" w:pos="4677"/>
        </w:tabs>
        <w:spacing w:before="0" w:after="0"/>
        <w:ind w:firstLine="709"/>
        <w:rPr>
          <w:sz w:val="28"/>
          <w:szCs w:val="28"/>
        </w:rPr>
      </w:pPr>
      <w:r>
        <w:rPr>
          <w:sz w:val="28"/>
          <w:szCs w:val="28"/>
        </w:rPr>
        <w:tab/>
      </w:r>
      <w:r>
        <w:rPr>
          <w:sz w:val="28"/>
          <w:szCs w:val="28"/>
        </w:rPr>
        <w:tab/>
      </w:r>
    </w:p>
    <w:p>
      <w:pPr>
        <w:spacing w:before="0" w:after="0"/>
        <w:ind w:firstLine="709"/>
        <w:jc w:val="center"/>
        <w:rPr>
          <w:sz w:val="28"/>
          <w:szCs w:val="28"/>
        </w:rPr>
      </w:pPr>
      <w:r>
        <w:rPr>
          <w:rFonts w:ascii="Times New Roman" w:eastAsia="Times New Roman" w:hAnsi="Times New Roman" w:cs="Times New Roman"/>
          <w:sz w:val="28"/>
          <w:szCs w:val="28"/>
        </w:rPr>
        <w:t>установил:</w:t>
      </w:r>
    </w:p>
    <w:p>
      <w:pPr>
        <w:spacing w:before="0" w:after="0"/>
        <w:ind w:firstLine="709"/>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около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55</w:t>
      </w:r>
      <w:r>
        <w:rPr>
          <w:rFonts w:ascii="Times New Roman" w:eastAsia="Times New Roman" w:hAnsi="Times New Roman" w:cs="Times New Roman"/>
          <w:sz w:val="28"/>
          <w:szCs w:val="28"/>
        </w:rPr>
        <w:t xml:space="preserve"> мин. </w:t>
      </w:r>
      <w:r>
        <w:rPr>
          <w:rFonts w:ascii="Times New Roman" w:eastAsia="Times New Roman" w:hAnsi="Times New Roman" w:cs="Times New Roman"/>
          <w:sz w:val="28"/>
          <w:szCs w:val="28"/>
        </w:rPr>
        <w:t xml:space="preserve">Гр. Корнев С.С. был доставлен в Сургутский ЛО МВД России на транспорте по адресу: </w:t>
      </w:r>
      <w:r>
        <w:rPr>
          <w:rStyle w:val="cat-UserDefinedgrp-40rplc-1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которого имелись признаки состояния наркотического опьянения. 27.03.2026 в 20 час. 00 мин. оперативным дежурным ДЧ Сургутского ЛО МВД России на транспорте, мл. лейтенантом полиции Назаровым М.В. гр. Корнев С.С. был направлен на </w:t>
      </w:r>
      <w:r>
        <w:rPr>
          <w:rFonts w:ascii="Times New Roman" w:eastAsia="Times New Roman" w:hAnsi="Times New Roman" w:cs="Times New Roman"/>
          <w:sz w:val="28"/>
          <w:szCs w:val="28"/>
        </w:rPr>
        <w:t xml:space="preserve">медицинское освидетельствование </w:t>
      </w:r>
      <w:r>
        <w:rPr>
          <w:rFonts w:ascii="Times New Roman" w:eastAsia="Times New Roman" w:hAnsi="Times New Roman" w:cs="Times New Roman"/>
          <w:sz w:val="28"/>
          <w:szCs w:val="28"/>
        </w:rPr>
        <w:t xml:space="preserve">на предмет выявления признаков состояния наркотического опьянения. 27.03.2026 в 20 час. 50 мин. прибыв </w:t>
      </w:r>
      <w:r>
        <w:rPr>
          <w:rFonts w:ascii="Times New Roman" w:eastAsia="Times New Roman" w:hAnsi="Times New Roman" w:cs="Times New Roman"/>
          <w:sz w:val="28"/>
          <w:szCs w:val="28"/>
        </w:rPr>
        <w:t>БУ СКПБН</w:t>
      </w:r>
      <w:r>
        <w:rPr>
          <w:rFonts w:ascii="Times New Roman" w:eastAsia="Times New Roman" w:hAnsi="Times New Roman" w:cs="Times New Roman"/>
          <w:sz w:val="28"/>
          <w:szCs w:val="28"/>
        </w:rPr>
        <w:t xml:space="preserve"> по адресу: г. Сургут, ул. Юности, д. 1, где 27.03.2026 в 20 час. 52 мин. на неоднократные требования сотрудника полиции пройти </w:t>
      </w:r>
      <w:r>
        <w:rPr>
          <w:rFonts w:ascii="Times New Roman" w:eastAsia="Times New Roman" w:hAnsi="Times New Roman" w:cs="Times New Roman"/>
          <w:sz w:val="28"/>
          <w:szCs w:val="28"/>
        </w:rPr>
        <w:t>медицинское освидетельствование</w:t>
      </w:r>
      <w:r>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состояни</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наркотического опьянения</w:t>
      </w:r>
      <w:r>
        <w:rPr>
          <w:rFonts w:ascii="Times New Roman" w:eastAsia="Times New Roman" w:hAnsi="Times New Roman" w:cs="Times New Roman"/>
          <w:sz w:val="28"/>
          <w:szCs w:val="28"/>
        </w:rPr>
        <w:t xml:space="preserve"> гр. Корнев С.С. отказался, при этом имелись достаточные основания полагать, что Корнев С.СА. употребил наркотическое средство, имелись признаки наркотического опьянения, а именно расширенные зрачки, красные глаза, бледный покров кожи.</w:t>
      </w:r>
    </w:p>
    <w:p>
      <w:pPr>
        <w:spacing w:before="0" w:after="0"/>
        <w:ind w:firstLine="709"/>
        <w:jc w:val="both"/>
        <w:rPr>
          <w:sz w:val="28"/>
          <w:szCs w:val="28"/>
        </w:rPr>
      </w:pPr>
      <w:r>
        <w:rPr>
          <w:rFonts w:ascii="Times New Roman" w:eastAsia="Times New Roman" w:hAnsi="Times New Roman" w:cs="Times New Roman"/>
          <w:sz w:val="28"/>
          <w:szCs w:val="28"/>
        </w:rPr>
        <w:t xml:space="preserve">Корнев С.С. </w:t>
      </w:r>
      <w:r>
        <w:rPr>
          <w:rFonts w:ascii="Times New Roman" w:eastAsia="Times New Roman" w:hAnsi="Times New Roman" w:cs="Times New Roman"/>
          <w:sz w:val="28"/>
          <w:szCs w:val="28"/>
        </w:rPr>
        <w:t xml:space="preserve">в судебном заседании </w:t>
      </w:r>
      <w:r>
        <w:rPr>
          <w:rFonts w:ascii="Times New Roman" w:eastAsia="Times New Roman" w:hAnsi="Times New Roman" w:cs="Times New Roman"/>
          <w:sz w:val="28"/>
          <w:szCs w:val="28"/>
        </w:rPr>
        <w:t xml:space="preserve">вину признал, в содеянном раскаивается.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 xml:space="preserve">считает возможным рассмотреть </w:t>
      </w:r>
      <w:r>
        <w:rPr>
          <w:rFonts w:ascii="Times New Roman" w:eastAsia="Times New Roman" w:hAnsi="Times New Roman" w:cs="Times New Roman"/>
          <w:sz w:val="28"/>
          <w:szCs w:val="28"/>
        </w:rPr>
        <w:t>дело по представленным доказательствам.</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совершения 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протоколом об адм</w:t>
      </w:r>
      <w:r>
        <w:rPr>
          <w:rFonts w:ascii="Times New Roman" w:eastAsia="Times New Roman" w:hAnsi="Times New Roman" w:cs="Times New Roman"/>
          <w:sz w:val="28"/>
          <w:szCs w:val="28"/>
        </w:rPr>
        <w:t xml:space="preserve">инистративном правонарушении </w:t>
      </w:r>
      <w:r>
        <w:rPr>
          <w:rStyle w:val="cat-UserDefinedgrp-41rplc-3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27.03.2026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года; </w:t>
      </w:r>
    </w:p>
    <w:p>
      <w:pPr>
        <w:spacing w:before="0" w:after="0"/>
        <w:ind w:firstLine="709"/>
        <w:jc w:val="both"/>
        <w:rPr>
          <w:sz w:val="28"/>
          <w:szCs w:val="28"/>
        </w:rPr>
      </w:pPr>
      <w:r>
        <w:rPr>
          <w:rFonts w:ascii="Times New Roman" w:eastAsia="Times New Roman" w:hAnsi="Times New Roman" w:cs="Times New Roman"/>
          <w:sz w:val="28"/>
          <w:szCs w:val="28"/>
        </w:rPr>
        <w:t>- рапорто</w:t>
      </w:r>
      <w:r>
        <w:rPr>
          <w:rFonts w:ascii="Times New Roman" w:eastAsia="Times New Roman" w:hAnsi="Times New Roman" w:cs="Times New Roman"/>
          <w:sz w:val="28"/>
          <w:szCs w:val="28"/>
        </w:rPr>
        <w:t>м сотрудника</w:t>
      </w:r>
      <w:r>
        <w:rPr>
          <w:rFonts w:ascii="Times New Roman" w:eastAsia="Times New Roman" w:hAnsi="Times New Roman" w:cs="Times New Roman"/>
          <w:sz w:val="28"/>
          <w:szCs w:val="28"/>
        </w:rPr>
        <w:t xml:space="preserve"> полиции, в котор</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изложены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 о направлении на медицинское освидетельствование на состояние опьянения от </w:t>
      </w:r>
      <w:r>
        <w:rPr>
          <w:rFonts w:ascii="Times New Roman" w:eastAsia="Times New Roman" w:hAnsi="Times New Roman" w:cs="Times New Roman"/>
          <w:sz w:val="28"/>
          <w:szCs w:val="28"/>
        </w:rPr>
        <w:t>27.03.2026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копией акта </w:t>
      </w:r>
      <w:r>
        <w:rPr>
          <w:rFonts w:ascii="Times New Roman" w:eastAsia="Times New Roman" w:hAnsi="Times New Roman" w:cs="Times New Roman"/>
          <w:sz w:val="28"/>
          <w:szCs w:val="28"/>
        </w:rPr>
        <w:t xml:space="preserve">медицинского </w:t>
      </w:r>
      <w:r>
        <w:rPr>
          <w:rFonts w:ascii="Times New Roman" w:eastAsia="Times New Roman" w:hAnsi="Times New Roman" w:cs="Times New Roman"/>
          <w:sz w:val="28"/>
          <w:szCs w:val="28"/>
        </w:rPr>
        <w:t xml:space="preserve">освидетельствования на состояние опьянения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001468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согласно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Корнев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отказал</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от прохождения медицинского освидетельствования на состояние опьянении</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объяснениями свидетелей</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w:t>
      </w:r>
      <w:r>
        <w:rPr>
          <w:rFonts w:ascii="Times New Roman" w:eastAsia="Times New Roman" w:hAnsi="Times New Roman" w:cs="Times New Roman"/>
          <w:sz w:val="28"/>
          <w:szCs w:val="28"/>
        </w:rPr>
        <w:t>Корнев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С.С.</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справка РАИБД</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 xml:space="preserve">Указанные доказательства оценены судом в соответствии с правилами ст. 26.11 КоАП РФ и признаются допустимыми, достоверными и достаточными для вывода о наличии в действиях </w:t>
      </w:r>
      <w:r>
        <w:rPr>
          <w:rFonts w:ascii="Times New Roman" w:eastAsia="Times New Roman" w:hAnsi="Times New Roman" w:cs="Times New Roman"/>
          <w:sz w:val="28"/>
          <w:szCs w:val="28"/>
        </w:rPr>
        <w:t>Корнев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С.С. </w:t>
      </w:r>
      <w:r>
        <w:rPr>
          <w:rFonts w:ascii="Times New Roman" w:eastAsia="Times New Roman" w:hAnsi="Times New Roman" w:cs="Times New Roman"/>
          <w:sz w:val="28"/>
          <w:szCs w:val="28"/>
        </w:rPr>
        <w:t>состава вменяемого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Корнев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С.С. </w:t>
      </w:r>
      <w:r>
        <w:rPr>
          <w:rFonts w:ascii="Times New Roman" w:eastAsia="Times New Roman" w:hAnsi="Times New Roman" w:cs="Times New Roman"/>
          <w:sz w:val="28"/>
          <w:szCs w:val="28"/>
        </w:rPr>
        <w:t xml:space="preserve">суд квалифицирует по </w:t>
      </w:r>
      <w:r>
        <w:rPr>
          <w:rFonts w:ascii="Times New Roman" w:eastAsia="Times New Roman" w:hAnsi="Times New Roman" w:cs="Times New Roman"/>
          <w:sz w:val="28"/>
          <w:szCs w:val="28"/>
        </w:rPr>
        <w:t xml:space="preserve">ч.1 ст. 6.9 КоАП РФ – </w:t>
      </w:r>
      <w:r>
        <w:rPr>
          <w:rFonts w:ascii="Times New Roman" w:eastAsia="Times New Roman" w:hAnsi="Times New Roman" w:cs="Times New Roman"/>
          <w:sz w:val="28"/>
          <w:szCs w:val="28"/>
        </w:rPr>
        <w:t>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Согласно ст.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Обстоятельств, исключающих производство по делу об административном правонарушении и указанных в ст. 24.5 КоАП РФ, а также обстоятельств, исключающих возможность рассмотрения дела, предусмотренных ст. 29.2 КоАП РФ, не установлено.</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w:t>
      </w:r>
      <w:r>
        <w:rPr>
          <w:rFonts w:ascii="Times New Roman" w:eastAsia="Times New Roman" w:hAnsi="Times New Roman" w:cs="Times New Roman"/>
          <w:sz w:val="28"/>
          <w:szCs w:val="28"/>
        </w:rPr>
        <w:t xml:space="preserve"> суд</w:t>
      </w:r>
      <w:r>
        <w:rPr>
          <w:rFonts w:ascii="Times New Roman" w:eastAsia="Times New Roman" w:hAnsi="Times New Roman" w:cs="Times New Roman"/>
          <w:sz w:val="28"/>
          <w:szCs w:val="28"/>
        </w:rPr>
        <w:t xml:space="preserve"> учитывает</w:t>
      </w:r>
      <w:r>
        <w:rPr>
          <w:rFonts w:ascii="Times New Roman" w:eastAsia="Times New Roman" w:hAnsi="Times New Roman" w:cs="Times New Roman"/>
          <w:sz w:val="28"/>
          <w:szCs w:val="28"/>
        </w:rPr>
        <w:t xml:space="preserve"> признание вины.</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отягчающих административную ответственность, предусмотренных ст. 4.3 КоАП РФ суд не усматривает.</w:t>
      </w:r>
    </w:p>
    <w:p>
      <w:pPr>
        <w:spacing w:before="0" w:after="0"/>
        <w:ind w:firstLine="709"/>
        <w:jc w:val="both"/>
        <w:rPr>
          <w:sz w:val="28"/>
          <w:szCs w:val="28"/>
        </w:rPr>
      </w:pPr>
      <w:r>
        <w:rPr>
          <w:rFonts w:ascii="Times New Roman" w:eastAsia="Times New Roman" w:hAnsi="Times New Roman" w:cs="Times New Roman"/>
          <w:sz w:val="28"/>
          <w:szCs w:val="28"/>
        </w:rPr>
        <w:t xml:space="preserve">При назначении административного наказания суд в соответствии с ч.2 ст. 4.1 КоАП РФ учитывает характер совершенного административного правонарушения, личность </w:t>
      </w:r>
      <w:r>
        <w:rPr>
          <w:rFonts w:ascii="Times New Roman" w:eastAsia="Times New Roman" w:hAnsi="Times New Roman" w:cs="Times New Roman"/>
          <w:sz w:val="28"/>
          <w:szCs w:val="28"/>
        </w:rPr>
        <w:t>Корнев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имущественное положение, отсутствие смягчающих и отягчающих административную ответственность обстоятельств.</w:t>
      </w:r>
    </w:p>
    <w:p>
      <w:pPr>
        <w:spacing w:before="0" w:after="0"/>
        <w:ind w:firstLine="567"/>
        <w:jc w:val="both"/>
        <w:rPr>
          <w:sz w:val="28"/>
          <w:szCs w:val="28"/>
        </w:rPr>
      </w:pPr>
      <w:r>
        <w:rPr>
          <w:rFonts w:ascii="Times New Roman" w:eastAsia="Times New Roman" w:hAnsi="Times New Roman" w:cs="Times New Roman"/>
          <w:sz w:val="28"/>
          <w:szCs w:val="28"/>
        </w:rPr>
        <w:t xml:space="preserve">На основании изложенного, учитывая отношение </w:t>
      </w:r>
      <w:r>
        <w:rPr>
          <w:rFonts w:ascii="Times New Roman" w:eastAsia="Times New Roman" w:hAnsi="Times New Roman" w:cs="Times New Roman"/>
          <w:sz w:val="28"/>
          <w:szCs w:val="28"/>
        </w:rPr>
        <w:t>Корнев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С.С. </w:t>
      </w:r>
      <w:r>
        <w:rPr>
          <w:rFonts w:ascii="Times New Roman" w:eastAsia="Times New Roman" w:hAnsi="Times New Roman" w:cs="Times New Roman"/>
          <w:sz w:val="28"/>
          <w:szCs w:val="28"/>
        </w:rPr>
        <w:t xml:space="preserve">к совершенному правонарушению, суд назначает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поскольку указанный вид наказания является в данном случае справедливым и соразмерным содеянному.</w:t>
      </w:r>
    </w:p>
    <w:p>
      <w:pPr>
        <w:spacing w:before="0" w:after="0"/>
        <w:ind w:firstLine="567"/>
        <w:jc w:val="both"/>
        <w:rPr>
          <w:sz w:val="28"/>
          <w:szCs w:val="28"/>
        </w:rPr>
      </w:pPr>
      <w:r>
        <w:rPr>
          <w:rFonts w:ascii="Times New Roman" w:eastAsia="Times New Roman" w:hAnsi="Times New Roman" w:cs="Times New Roman"/>
          <w:sz w:val="28"/>
          <w:szCs w:val="28"/>
        </w:rPr>
        <w:t>На основании изложенного, руководствуясь ч.1 ст. 29.10 Кодекса РФ об административных правонарушениях, мировой судья</w:t>
      </w:r>
    </w:p>
    <w:p>
      <w:pPr>
        <w:spacing w:before="0" w:after="0"/>
        <w:ind w:firstLine="567"/>
        <w:jc w:val="both"/>
        <w:rPr>
          <w:sz w:val="27"/>
          <w:szCs w:val="27"/>
        </w:rPr>
      </w:pPr>
    </w:p>
    <w:p>
      <w:pPr>
        <w:spacing w:before="0" w:after="0"/>
        <w:ind w:firstLine="567"/>
        <w:jc w:val="both"/>
        <w:rPr>
          <w:sz w:val="27"/>
          <w:szCs w:val="27"/>
        </w:rPr>
      </w:pPr>
    </w:p>
    <w:p>
      <w:pPr>
        <w:spacing w:before="0" w:after="0"/>
        <w:ind w:firstLine="567"/>
        <w:jc w:val="both"/>
        <w:rPr>
          <w:sz w:val="27"/>
          <w:szCs w:val="27"/>
        </w:rPr>
      </w:pPr>
    </w:p>
    <w:p>
      <w:pPr>
        <w:spacing w:before="0" w:after="0"/>
        <w:ind w:firstLine="567"/>
        <w:jc w:val="both"/>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center"/>
        <w:rPr>
          <w:sz w:val="27"/>
          <w:szCs w:val="27"/>
        </w:rPr>
      </w:pPr>
    </w:p>
    <w:p>
      <w:pPr>
        <w:spacing w:before="0" w:after="0"/>
        <w:ind w:firstLine="708"/>
        <w:jc w:val="both"/>
        <w:rPr>
          <w:sz w:val="28"/>
          <w:szCs w:val="28"/>
        </w:rPr>
      </w:pP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sz w:val="28"/>
          <w:szCs w:val="28"/>
        </w:rPr>
        <w:t>Корнева Сергея Сергеевича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виновным</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6.9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5000</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(пять тысяч)</w:t>
      </w:r>
      <w:r>
        <w:rPr>
          <w:rFonts w:ascii="Times New Roman" w:eastAsia="Times New Roman" w:hAnsi="Times New Roman" w:cs="Times New Roman"/>
          <w:sz w:val="28"/>
          <w:szCs w:val="28"/>
        </w:rPr>
        <w:t xml:space="preserve"> рублей.</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Административный штраф перечислять по следующим реквизитам: </w:t>
      </w:r>
      <w:r>
        <w:rPr>
          <w:rStyle w:val="cat-UserDefinedgrp-42rplc-45"/>
          <w:rFonts w:ascii="Times New Roman" w:eastAsia="Times New Roman" w:hAnsi="Times New Roman" w:cs="Times New Roman"/>
          <w:sz w:val="28"/>
          <w:szCs w:val="28"/>
        </w:rPr>
        <w:t>...</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9"/>
        <w:jc w:val="both"/>
        <w:rPr>
          <w:sz w:val="28"/>
          <w:szCs w:val="28"/>
        </w:rPr>
      </w:pPr>
      <w:r>
        <w:rPr>
          <w:rFonts w:ascii="Times New Roman" w:eastAsia="Times New Roman" w:hAnsi="Times New Roman" w:cs="Times New Roman"/>
          <w:sz w:val="28"/>
          <w:szCs w:val="28"/>
        </w:rPr>
        <w:t>Постановление может быть обжаловано в Сургутский городской суд Ханты – Мансийского автономного округа – Югры в течение десяти дней со дня получения копии постановления.</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2"/>
          <w:szCs w:val="22"/>
        </w:rPr>
      </w:pPr>
      <w:r>
        <w:rPr>
          <w:rFonts w:ascii="Times New Roman" w:eastAsia="Times New Roman" w:hAnsi="Times New Roman" w:cs="Times New Roman"/>
          <w:sz w:val="22"/>
          <w:szCs w:val="22"/>
        </w:rPr>
        <w:t xml:space="preserve">КОПИЯ ВЕРНА </w:t>
      </w:r>
    </w:p>
    <w:p>
      <w:pPr>
        <w:spacing w:before="0" w:after="0"/>
        <w:jc w:val="both"/>
        <w:rPr>
          <w:sz w:val="22"/>
          <w:szCs w:val="22"/>
        </w:rPr>
      </w:pPr>
      <w:r>
        <w:rPr>
          <w:rFonts w:ascii="Times New Roman" w:eastAsia="Times New Roman" w:hAnsi="Times New Roman" w:cs="Times New Roman"/>
          <w:sz w:val="22"/>
          <w:szCs w:val="22"/>
        </w:rPr>
        <w:t>Мировой судья судебного участка №13 Сургутского</w:t>
      </w:r>
    </w:p>
    <w:p>
      <w:pPr>
        <w:spacing w:before="0" w:after="0"/>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jc w:val="both"/>
        <w:rPr>
          <w:sz w:val="22"/>
          <w:szCs w:val="22"/>
        </w:rPr>
      </w:pPr>
      <w:r>
        <w:rPr>
          <w:rFonts w:ascii="Times New Roman" w:eastAsia="Times New Roman" w:hAnsi="Times New Roman" w:cs="Times New Roman"/>
          <w:sz w:val="22"/>
          <w:szCs w:val="22"/>
        </w:rPr>
        <w:t>ХМАО-Югры ______________________Д.Б. Айткулова</w:t>
      </w:r>
    </w:p>
    <w:p>
      <w:pPr>
        <w:spacing w:before="0" w:after="0"/>
        <w:jc w:val="both"/>
        <w:rPr>
          <w:sz w:val="22"/>
          <w:szCs w:val="22"/>
        </w:rPr>
      </w:pPr>
      <w:r>
        <w:rPr>
          <w:rFonts w:ascii="Times New Roman" w:eastAsia="Times New Roman" w:hAnsi="Times New Roman" w:cs="Times New Roman"/>
          <w:sz w:val="22"/>
          <w:szCs w:val="22"/>
        </w:rPr>
        <w:t>28</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марта</w:t>
      </w:r>
      <w:r>
        <w:rPr>
          <w:rFonts w:ascii="Times New Roman" w:eastAsia="Times New Roman" w:hAnsi="Times New Roman" w:cs="Times New Roman"/>
          <w:sz w:val="22"/>
          <w:szCs w:val="22"/>
        </w:rPr>
        <w:t xml:space="preserve"> 2026</w:t>
      </w:r>
      <w:r>
        <w:rPr>
          <w:rFonts w:ascii="Times New Roman" w:eastAsia="Times New Roman" w:hAnsi="Times New Roman" w:cs="Times New Roman"/>
          <w:sz w:val="22"/>
          <w:szCs w:val="22"/>
        </w:rPr>
        <w:t xml:space="preserve"> года </w:t>
      </w:r>
    </w:p>
    <w:p>
      <w:pPr>
        <w:spacing w:before="0" w:after="0"/>
        <w:jc w:val="both"/>
        <w:rPr>
          <w:sz w:val="20"/>
          <w:szCs w:val="20"/>
        </w:rPr>
      </w:pPr>
      <w:r>
        <w:rPr>
          <w:rFonts w:ascii="Times New Roman" w:eastAsia="Times New Roman" w:hAnsi="Times New Roman" w:cs="Times New Roman"/>
          <w:sz w:val="20"/>
          <w:szCs w:val="20"/>
        </w:rPr>
        <w:t xml:space="preserve">Подлинный документ хранится в деле № </w:t>
      </w:r>
      <w:r>
        <w:rPr>
          <w:rFonts w:ascii="Times New Roman" w:eastAsia="Times New Roman" w:hAnsi="Times New Roman" w:cs="Times New Roman"/>
          <w:sz w:val="20"/>
          <w:szCs w:val="20"/>
        </w:rPr>
        <w:t>5-</w:t>
      </w:r>
      <w:r>
        <w:rPr>
          <w:rFonts w:ascii="Times New Roman" w:eastAsia="Times New Roman" w:hAnsi="Times New Roman" w:cs="Times New Roman"/>
          <w:sz w:val="20"/>
          <w:szCs w:val="20"/>
        </w:rPr>
        <w:t>486</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2613/</w:t>
      </w:r>
      <w:r>
        <w:rPr>
          <w:rFonts w:ascii="Times New Roman" w:eastAsia="Times New Roman" w:hAnsi="Times New Roman" w:cs="Times New Roman"/>
          <w:sz w:val="20"/>
          <w:szCs w:val="20"/>
        </w:rPr>
        <w:t>2026</w:t>
      </w:r>
    </w:p>
    <w:p>
      <w:pPr>
        <w:spacing w:before="0" w:after="0"/>
        <w:jc w:val="both"/>
        <w:rPr>
          <w:sz w:val="28"/>
          <w:szCs w:val="28"/>
        </w:rPr>
      </w:pPr>
    </w:p>
    <w:p>
      <w:pPr>
        <w:spacing w:before="0" w:after="0"/>
        <w:ind w:firstLine="709"/>
        <w:jc w:val="both"/>
        <w:rPr>
          <w:sz w:val="28"/>
          <w:szCs w:val="2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9rplc-9">
    <w:name w:val="cat-UserDefined grp-39 rplc-9"/>
    <w:basedOn w:val="DefaultParagraphFont"/>
  </w:style>
  <w:style w:type="character" w:customStyle="1" w:styleId="cat-UserDefinedgrp-40rplc-19">
    <w:name w:val="cat-UserDefined grp-40 rplc-19"/>
    <w:basedOn w:val="DefaultParagraphFont"/>
  </w:style>
  <w:style w:type="character" w:customStyle="1" w:styleId="cat-UserDefinedgrp-41rplc-33">
    <w:name w:val="cat-UserDefined grp-41 rplc-33"/>
    <w:basedOn w:val="DefaultParagraphFont"/>
  </w:style>
  <w:style w:type="character" w:customStyle="1" w:styleId="cat-UserDefinedgrp-42rplc-45">
    <w:name w:val="cat-UserDefined grp-42 rplc-4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